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  <w:t>附件1科技战略与规划研究项目指南：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  <w:t xml:space="preserve">1、招标项目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val="en-US" w:eastAsia="zh-CN" w:bidi="ar"/>
        </w:rPr>
        <w:t>（1）科技支撑发展思路、路径、理论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1）“一主、六双”产业空间布局创新机制研究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①“长春经济圈”建设对全省经济社会发展的引领与辐射机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②“双廊”城市间相互配套特色产业集群研究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③“双带”建设合作模式与机制研究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④“双线”建设的商业模式创新研究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⑤“双通道”建设对全省产业空间布局的有效供给机制研究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⑥“双基地”建设的金融创新体系研究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⑦“双协同”建设的一体化协同发展模式研究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2）吉林省经济发展新路径战略研究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3）吉林省农村三产融合促进产业兴旺发展对策研究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4）数字吉林建设—数字化技术背景下产业深入融合模式研究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color w:val="000000"/>
          <w:kern w:val="0"/>
          <w:sz w:val="31"/>
          <w:szCs w:val="31"/>
          <w:lang w:val="en-US" w:eastAsia="zh-CN" w:bidi="ar"/>
        </w:rPr>
        <w:t xml:space="preserve">（2）科技创新方针、政策、措施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1）域外新科技新产业新业态在吉林先行先试战略研究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2）吉林省科技创新“卡脖子”技术现状及对策建议研究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  <w:t xml:space="preserve">2、一般项目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（1）吉林省经济改革与发展问题研究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（2）吉林省三农与乡村振兴问题研究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（3）吉林省科技创新与创新驱动问题研究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（4）吉林省创新文化、社会治理和民生问题研究 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B5ED4"/>
    <w:rsid w:val="575C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2019-07-10T05:08:00Z</dcterms:created>
  <dc:creator>Lenovo</dc:creator>
  <lastModifiedBy>劳动党第一书记</lastModifiedBy>
  <dcterms:modified xsi:type="dcterms:W3CDTF">2019-07-10T06:21:06Z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