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20" w:lineRule="atLeast"/>
        <w:jc w:val="center"/>
        <w:rPr>
          <w:rFonts w:ascii="宋体" w:hAnsi="宋体" w:eastAsia="宋体" w:cs="宋体"/>
          <w:b/>
          <w:bCs/>
          <w:color w:val="AB0D04"/>
          <w:kern w:val="0"/>
          <w:sz w:val="39"/>
          <w:szCs w:val="39"/>
        </w:rPr>
      </w:pPr>
      <w:r>
        <w:rPr>
          <w:rFonts w:ascii="宋体" w:hAnsi="宋体" w:eastAsia="宋体" w:cs="宋体"/>
          <w:b/>
          <w:bCs/>
          <w:color w:val="AB0D04"/>
          <w:kern w:val="0"/>
          <w:sz w:val="39"/>
          <w:szCs w:val="39"/>
        </w:rPr>
        <w:t>国家艺术基金（一般项目）202</w:t>
      </w:r>
      <w:r>
        <w:rPr>
          <w:rFonts w:hint="eastAsia" w:ascii="宋体" w:hAnsi="宋体" w:eastAsia="宋体" w:cs="宋体"/>
          <w:b/>
          <w:bCs/>
          <w:color w:val="AB0D04"/>
          <w:kern w:val="0"/>
          <w:sz w:val="39"/>
          <w:szCs w:val="39"/>
          <w:lang w:val="en-US" w:eastAsia="zh-CN"/>
        </w:rPr>
        <w:t>2</w:t>
      </w:r>
      <w:r>
        <w:rPr>
          <w:rFonts w:ascii="宋体" w:hAnsi="宋体" w:eastAsia="宋体" w:cs="宋体"/>
          <w:b/>
          <w:bCs/>
          <w:color w:val="AB0D04"/>
          <w:kern w:val="0"/>
          <w:sz w:val="39"/>
          <w:szCs w:val="39"/>
        </w:rPr>
        <w:t>年度青年艺术创作人才资助项目申报指南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国家艺术基金面向社会受理青年艺术创作人才资助项目的申报，组织专家评审，确定资助项目和资助额度，并实施监管。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根据《国家艺术基金章程》，结合《国家艺术基金项目资助管理办法》，制定本指南。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一、资助要求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本项目资助坚持以习近平新时代中国特色社会主义思想为指导，围绕举旗帜、聚民心、育新人、兴文化、展形象的使命任务，培育高水平青年艺术创作人才，引导青年艺术工作者树立正确的历史观、民族观、国家观、文化观，牢记文化担当和社会责任，不断提高学养、涵养、修养，成为党的文艺方针政策的拥护者、践行者，成为时代风气的先行者、先倡者。重点资助忠于祖国，热爱人民，坚守艺术理想，坚持人格修为，致力艺术事业，拥有强烈的历史使命感和社会责任感，有信仰、有情怀、有担当的青年艺术创作和文艺评论工作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二、资助范围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（一）戏剧、曲艺编剧人才；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（二）音乐作曲人才；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（三）舞蹈、舞剧编导人才；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（四）舞台艺术表演人才；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（五）美术、书法、摄影创作人才；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（六）工艺美术创作人才；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（七）文艺评论人才。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三、申请额度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（一）申请资助资金的额度不超过10万元。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（二）艺术基金依据申报项目的艺术门类、规模体量、成本投入等因素，同时参考项目主体制定的项目预算核定资助资金。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四、资助方式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艺术基金对立项资助项目，将先期拨付资助资金总额的50％；项目完成并验收合格后，拨付剩余50％的资助资金。资助资金主要用于创作采风、资料收集、材料购置和作品录音录像、包装运输、展览演出、结集出版等与创作有关的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五、申报条件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（一）本项目的项目申报主体为个人，其应同时具备以下条件：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1．户籍要求（符合其中一条即可）：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（1）具有中华人民共和国户籍；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（2）受聘、就读于内地（大陆）艺术机构、单位或高等院校，聘期、学籍一年以上的香港、澳门特区和台湾地区（以下简称“港澳台地区”）艺术工作者。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2．年龄不超过40周岁（1981年4月30日以后出生）。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3．由本人工作单位出具推荐意见，或者由所在领域不少于3位具有副高级及以上职称的专家或知名人士出具推荐意见；受聘、就读于内地（大陆）艺术机构、单位或高等院校的港澳台地区青年艺术工作者应由其受聘、就读艺术机构、单位或高等院校出具推荐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（二）每个项目申报主体可申报1项青年艺术创作人才资助项目。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已获得“国家艺术基金青年艺术创作人才资助项目”的项目主体，不能重复申报本项目；已获得“2016、2020年度国家艺术基金美术创作资助项目”的项目主体，在立项项目尚未提交结项验收前，不能申报本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六、申报时间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本项目从2021年7月15日起开始申报，至9月15日截止申报。国家艺术基金管理中心在申报期内受理项目申报，并提供相关咨询服务，逾期不予受理。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七、申报程序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项目申报主体在规定的申报受理期内，通过国家艺术基金网站（http：//www．cnaf．cn），登录“国家艺术基金资助项目管理系统”，按要求填写《国家艺术基金（一般项目）2022年度青年艺术创作人才资助项目申报表》，上传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（二）管理中心自申请截止之日起三十日内，完成对申报项目的审核。符合相关规定的予以受理；不符合相关规定的，不予受理并通知项目申报主体。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（三）对项目申报主体提交的申报材料，管理中心按规定管理，并根据工作需要使用。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八、申报材料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（一）《国家艺术基金（一般项目）2022年度青年艺术创作人才资助项目申报表》。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（二）内地（大陆）项目申报主体须提交身份证；港澳台地区项目申报主体须提交港澳居民来往内地通行证、台湾居民来往大陆通行证或港澳台居民居住证。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（三）港澳台地区项目申报主体须提交与受聘机构、单位签订的聘用合同或就读院校学生证。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（四）项目申报主体曾在本领域获得专业奖项或参加过展览、演出活动的，须提交获奖、参展、参演证书。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五）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（六）申报戏剧、曲艺编剧人才项目，须提交项目申报主体曾创作完成的作品2至3部和申报项目的创作构思、故事梗概等。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（七）申报音乐作曲人才项目，须提交项目申报主体曾创作完成的作品2至3部乐谱、音频或视频文件和申报项目的艺术构思、音乐小样及其乐谱。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（八）申报舞蹈、舞剧编导人才项目，须提交项目申报主体曾编导创作的作品2至3部视频文件和申报项目的创作构思。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（九）申报舞台艺术表演人才项目，须提交项目申报主体曾演出的舞台艺术作品2至3部视频文件，其中至少有1部为本人单独表演的、不超过15分钟的作品，以及申报项目的创作构思或部分彩排视频。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（十）申报美术、书法、摄影和工艺美术创作人才项目，须提交项目申报主体曾创作完成作品的照片5至10幅和申报项目的构思草图、初稿或作品小样的照片。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（十一）申报文艺评论人才项目，须提交项目申报主体撰写且公开发表的2至3篇评论文章和申报项目的研究内容、基本思路。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（十二）申报材料应于2021年9月15日前通过网络提交，管理中心不接受纸质申报材料。作为附件上传的辅助材料，图片应采用扫描的方式形成，视频应完整清晰，可识别度高。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九、签约实施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确定申报项目为立项资助项目后，管理中心将与项目申报主体签订《国家艺术基金资助项目协议书》。《国家艺术基金（一般项目）2022年度青年艺术创作人才资助项目申报表》作为协议书附件，具有同等约束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申报项目立项后，项目主体视为同意按照艺术基金安排，参加艺术基金组织的出版、演出、展览和演播等宣传推广活动，并将全部项目成果的展览权、放映权、广播权和信息网络传播权等与成果运用相关的著作权以非专有使用许可的方式授予管理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十、监督验收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资助项目应于2022年12月31日前提交完整的成果材料，参加结项验收。如确需延期完成，必须于2022年10月31日前以书面形式向管理中心提出申请，获得批准后方可延期。延期时间不得超过1年，逾期按相关办法做终止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（二）资助项目申请结项验收时，须提交完整作品。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1．戏剧、曲艺编剧人才项目须提交完整的戏剧剧本、曲艺曲本。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2．音乐作曲人才项目须提交完整的音乐作品乐谱、音频或视频。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3．舞蹈编导人才项目须提交完整的舞蹈作品视频；舞剧编导人才项目须提交完整的舞剧作品或其中一幕的视频。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4．舞台艺术表演人才项目须提交不少于一个小时的个人完整演出视频。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5．美术、书法、摄影创作人才项目须提交完整创作作品，其中，中国画、油画、水彩（粉）画作品单幅不小于1．5×1．5米；版画作品单幅不小于1×1米；雕塑作品的尺度为：单件作品最长边不小于1．2米，且应为硬质材料；摄影作品单幅不小于20寸（0．4×0．5米），且应用专业级相纸打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6．工艺美术创作人才项目须提交完整的创作作品。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7．文艺评论人才项目须提交撰写的评论文章。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（三）管理中心将按照《国家艺术基金资助项目监督管理办法》，对资助项目实施情况进行监督，并组织专家对资助项目进行结项验收。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（四）项目主体要保证申报项目在申报及后续实施过程中均不侵犯任何第三方的著作权及其他合法权益。如有侵犯，项目主体依法承担全部责任。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三年以上申报资格，涉嫌违法违纪的移交有关部门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1．项目主体在项目实施过程中，侵犯任何第三方的著作权及其他合法权益；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2．项目实施内容、经费支出、结项成果等与《国家艺术基金资助项目协议书》的约定存在重大差异；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3．项目主体存在其他弄虚作假、挪用资助资金、违反《国家艺术基金资助项目经费管理办法》《国家艺术基金资助项目协议书》等情形；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4．项目主体有其他严重违法违纪行为。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十一、其他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资助项目结项验收前，未经管理中心书面同意，项目主体不得以国家艺术基金资助项目的名义安排资助项目作品的出版、演出、展览以及出售、捐赠资助项目的作品。结项验收合格后，方可开展上述活动并应在相关场所和材料显著位置标注“彩票公益金资助——中国福利彩票和中国体育彩票、国家艺术基金资助”字样、标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（二）艺术基金对项目主体在项目申报、实施过程中与第三方产生的纠纷不承担任何责任。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（三）管理中心对本指南拥有最终解释权。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（四）本指南自发布之日起实施。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919D4"/>
    <w:rsid w:val="00056D43"/>
    <w:rsid w:val="001C116D"/>
    <w:rsid w:val="005919D4"/>
    <w:rsid w:val="00A51300"/>
    <w:rsid w:val="5C726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character" w:customStyle="1" w:styleId="10">
    <w:name w:val="marr1"/>
    <w:basedOn w:val="6"/>
    <w:qFormat/>
    <w:uiPriority w:val="0"/>
  </w:style>
  <w:style w:type="character" w:customStyle="1" w:styleId="11">
    <w:name w:val="name1"/>
    <w:basedOn w:val="6"/>
    <w:qFormat/>
    <w:uiPriority w:val="0"/>
  </w:style>
  <w:style w:type="character" w:customStyle="1" w:styleId="12">
    <w:name w:val="left"/>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604</Words>
  <Characters>3447</Characters>
  <Lines>28</Lines>
  <Paragraphs>8</Paragraphs>
  <TotalTime>2</TotalTime>
  <ScaleCrop>false</ScaleCrop>
  <LinksUpToDate>false</LinksUpToDate>
  <CharactersWithSpaces>4043</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2019-03-04T01:42:00Z</dcterms:created>
  <dc:creator>Lenovo</dc:creator>
  <cp:lastModifiedBy>彭晶</cp:lastModifiedBy>
  <dcterms:modified xsi:type="dcterms:W3CDTF">2021-07-21T06:19:24Z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2102F2A05CDA46C6919B290E6A481687</vt:lpwstr>
  </property>
</Properties>
</file>