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Times New Roman" w:hAnsiTheme="minorEastAsia"/>
          <w:sz w:val="36"/>
          <w:szCs w:val="30"/>
        </w:rPr>
      </w:pPr>
      <w:r>
        <w:rPr>
          <w:rFonts w:hint="eastAsia" w:ascii="方正小标宋简体" w:eastAsia="方正小标宋简体" w:cs="Times New Roman" w:hAnsiTheme="minorEastAsia"/>
          <w:sz w:val="36"/>
          <w:szCs w:val="30"/>
        </w:rPr>
        <w:t>XX省校共建项目建设绩效自评报告</w:t>
      </w:r>
    </w:p>
    <w:p>
      <w:pPr>
        <w:ind w:firstLine="600"/>
        <w:jc w:val="center"/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（参考提纲）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</w:p>
    <w:p>
      <w:pPr>
        <w:rPr>
          <w:rFonts w:ascii="黑体" w:hAnsi="黑体" w:eastAsia="黑体" w:cs="Times New Roman"/>
          <w:sz w:val="32"/>
          <w:szCs w:val="30"/>
        </w:rPr>
      </w:pPr>
      <w:r>
        <w:rPr>
          <w:rFonts w:ascii="黑体" w:hAnsi="黑体" w:eastAsia="黑体" w:cs="Times New Roman"/>
          <w:sz w:val="32"/>
          <w:szCs w:val="30"/>
        </w:rPr>
        <w:t>一</w:t>
      </w:r>
      <w:r>
        <w:rPr>
          <w:rFonts w:hint="eastAsia" w:ascii="黑体" w:hAnsi="黑体" w:eastAsia="黑体" w:cs="Times New Roman"/>
          <w:sz w:val="32"/>
          <w:szCs w:val="30"/>
        </w:rPr>
        <w:t>、</w:t>
      </w:r>
      <w:r>
        <w:rPr>
          <w:rFonts w:ascii="黑体" w:hAnsi="黑体" w:eastAsia="黑体" w:cs="Times New Roman"/>
          <w:sz w:val="32"/>
          <w:szCs w:val="30"/>
        </w:rPr>
        <w:t>基本情况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（一）项目预算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（二）绩效目标情况</w:t>
      </w:r>
    </w:p>
    <w:p>
      <w:pPr>
        <w:rPr>
          <w:rFonts w:ascii="黑体" w:hAnsi="黑体" w:eastAsia="黑体" w:cs="Times New Roman"/>
          <w:sz w:val="32"/>
          <w:szCs w:val="30"/>
        </w:rPr>
      </w:pPr>
      <w:r>
        <w:rPr>
          <w:rFonts w:ascii="黑体" w:hAnsi="黑体" w:eastAsia="黑体" w:cs="Times New Roman"/>
          <w:sz w:val="32"/>
          <w:szCs w:val="30"/>
        </w:rPr>
        <w:t>二</w:t>
      </w:r>
      <w:r>
        <w:rPr>
          <w:rFonts w:hint="eastAsia" w:ascii="黑体" w:hAnsi="黑体" w:eastAsia="黑体" w:cs="Times New Roman"/>
          <w:sz w:val="32"/>
          <w:szCs w:val="30"/>
        </w:rPr>
        <w:t>、</w:t>
      </w:r>
      <w:r>
        <w:rPr>
          <w:rFonts w:ascii="黑体" w:hAnsi="黑体" w:eastAsia="黑体" w:cs="Times New Roman"/>
          <w:sz w:val="32"/>
          <w:szCs w:val="30"/>
        </w:rPr>
        <w:t>绩效自评工作开展情况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（一）前期准备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（二）</w:t>
      </w:r>
      <w:r>
        <w:rPr>
          <w:rFonts w:ascii="仿宋_GB2312" w:hAnsi="Calibri" w:eastAsia="仿宋_GB2312" w:cs="Times New Roman"/>
          <w:sz w:val="32"/>
          <w:szCs w:val="30"/>
        </w:rPr>
        <w:t>组织过程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（三）</w:t>
      </w:r>
      <w:r>
        <w:rPr>
          <w:rFonts w:ascii="仿宋_GB2312" w:hAnsi="Calibri" w:eastAsia="仿宋_GB2312" w:cs="Times New Roman"/>
          <w:sz w:val="32"/>
          <w:szCs w:val="30"/>
        </w:rPr>
        <w:t>分析评价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（此部分须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</w:rPr>
        <w:t>以立足吉林、服务东北为原则，以助力吉林振兴为初心，对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标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</w:rPr>
        <w:t>立项任务书，坚持主观评价和客观评价相结合、定量评价与定性评价相结合，以数据为主，按事实说话，全面突出2016年以来的建设成效，重点突出在服务地方经济社会发展过程中的经济效益和社会效益。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）</w:t>
      </w:r>
    </w:p>
    <w:p>
      <w:pPr>
        <w:rPr>
          <w:rFonts w:hint="eastAsia" w:ascii="黑体" w:hAnsi="黑体" w:eastAsia="黑体" w:cs="Times New Roman"/>
          <w:sz w:val="32"/>
          <w:szCs w:val="30"/>
          <w:lang w:val="en-US" w:eastAsia="zh-CN"/>
        </w:rPr>
      </w:pPr>
      <w:r>
        <w:rPr>
          <w:rFonts w:ascii="黑体" w:hAnsi="黑体" w:eastAsia="黑体" w:cs="Times New Roman"/>
          <w:sz w:val="32"/>
          <w:szCs w:val="30"/>
        </w:rPr>
        <w:t>三</w:t>
      </w:r>
      <w:r>
        <w:rPr>
          <w:rFonts w:hint="eastAsia" w:ascii="黑体" w:hAnsi="黑体" w:eastAsia="黑体" w:cs="Times New Roman"/>
          <w:sz w:val="32"/>
          <w:szCs w:val="30"/>
        </w:rPr>
        <w:t>、</w:t>
      </w:r>
      <w:r>
        <w:rPr>
          <w:rFonts w:ascii="黑体" w:hAnsi="黑体" w:eastAsia="黑体" w:cs="Times New Roman"/>
          <w:sz w:val="32"/>
          <w:szCs w:val="30"/>
        </w:rPr>
        <w:t>综合评价结论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</w:p>
    <w:p>
      <w:pP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</w:pPr>
      <w:r>
        <w:rPr>
          <w:rFonts w:ascii="黑体" w:hAnsi="黑体" w:eastAsia="黑体" w:cs="Times New Roman"/>
          <w:sz w:val="32"/>
          <w:szCs w:val="30"/>
        </w:rPr>
        <w:t>四</w:t>
      </w:r>
      <w:r>
        <w:rPr>
          <w:rFonts w:hint="eastAsia" w:ascii="黑体" w:hAnsi="黑体" w:eastAsia="黑体" w:cs="Times New Roman"/>
          <w:sz w:val="32"/>
          <w:szCs w:val="30"/>
        </w:rPr>
        <w:t>、</w:t>
      </w:r>
      <w:r>
        <w:rPr>
          <w:rFonts w:ascii="黑体" w:hAnsi="黑体" w:eastAsia="黑体" w:cs="Times New Roman"/>
          <w:sz w:val="32"/>
          <w:szCs w:val="30"/>
        </w:rPr>
        <w:t>绩效目标实现情况分析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（结合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</w:rPr>
        <w:t>项目支出绩效目标自评表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）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（一）项目资金情况分析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1.项目资金到位情况分析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2.</w:t>
      </w:r>
      <w:r>
        <w:rPr>
          <w:rFonts w:ascii="仿宋_GB2312" w:hAnsi="Calibri" w:eastAsia="仿宋_GB2312" w:cs="Times New Roman"/>
          <w:sz w:val="32"/>
          <w:szCs w:val="30"/>
        </w:rPr>
        <w:t>项目资金执行情况分析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3.</w:t>
      </w:r>
      <w:r>
        <w:rPr>
          <w:rFonts w:ascii="仿宋_GB2312" w:hAnsi="Calibri" w:eastAsia="仿宋_GB2312" w:cs="Times New Roman"/>
          <w:sz w:val="32"/>
          <w:szCs w:val="30"/>
        </w:rPr>
        <w:t>项目资金</w:t>
      </w:r>
      <w:r>
        <w:rPr>
          <w:rFonts w:hint="eastAsia" w:ascii="仿宋_GB2312" w:hAnsi="Calibri" w:eastAsia="仿宋_GB2312" w:cs="Times New Roman"/>
          <w:sz w:val="32"/>
          <w:szCs w:val="30"/>
        </w:rPr>
        <w:t>管理</w:t>
      </w:r>
      <w:r>
        <w:rPr>
          <w:rFonts w:ascii="仿宋_GB2312" w:hAnsi="Calibri" w:eastAsia="仿宋_GB2312" w:cs="Times New Roman"/>
          <w:sz w:val="32"/>
          <w:szCs w:val="30"/>
        </w:rPr>
        <w:t>情况分析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（二）项目绩效指标完成情况分析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1</w:t>
      </w:r>
      <w:r>
        <w:rPr>
          <w:rFonts w:ascii="仿宋_GB2312" w:hAnsi="Calibri" w:eastAsia="仿宋_GB2312" w:cs="Times New Roman"/>
          <w:sz w:val="32"/>
          <w:szCs w:val="30"/>
        </w:rPr>
        <w:t>.</w:t>
      </w:r>
      <w:r>
        <w:rPr>
          <w:rFonts w:hint="eastAsia" w:ascii="仿宋_GB2312" w:hAnsi="Calibri" w:eastAsia="仿宋_GB2312" w:cs="Times New Roman"/>
          <w:sz w:val="32"/>
          <w:szCs w:val="30"/>
        </w:rPr>
        <w:t>产出指标完成情况分析</w:t>
      </w:r>
    </w:p>
    <w:p>
      <w:pPr>
        <w:rPr>
          <w:rFonts w:hint="eastAsia" w:ascii="仿宋_GB2312" w:hAnsi="Calibri" w:eastAsia="仿宋_GB2312" w:cs="Times New Roman"/>
          <w:sz w:val="32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（1）</w:t>
      </w:r>
      <w:r>
        <w:rPr>
          <w:rFonts w:hint="eastAsia" w:ascii="仿宋_GB2312" w:hAnsi="Calibri" w:eastAsia="仿宋_GB2312" w:cs="Times New Roman"/>
          <w:sz w:val="32"/>
          <w:szCs w:val="30"/>
          <w:lang w:eastAsia="zh-CN"/>
        </w:rPr>
        <w:t>数量指标完成情况分析</w:t>
      </w:r>
      <w:r>
        <w:rPr>
          <w:rFonts w:hint="eastAsia" w:ascii="仿宋_GB2312" w:hAnsi="Calibri" w:eastAsia="仿宋_GB2312" w:cs="Times New Roman"/>
          <w:color w:val="FF0000"/>
          <w:sz w:val="32"/>
          <w:szCs w:val="30"/>
          <w:shd w:val="clear" w:color="auto" w:fill="auto"/>
          <w:lang w:val="en-US" w:eastAsia="zh-CN"/>
        </w:rPr>
        <w:t>(此部分需列出包括但不仅限于：已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</w:rPr>
        <w:t>出版著作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</w:rPr>
        <w:t>资料册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</w:rPr>
        <w:t>公开发表论文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</w:rPr>
        <w:t>撰写研究报告</w:t>
      </w:r>
      <w:r>
        <w:rPr>
          <w:rFonts w:hint="eastAsia" w:ascii="仿宋_GB2312" w:eastAsia="仿宋_GB2312"/>
          <w:color w:val="FF0000"/>
          <w:sz w:val="32"/>
          <w:szCs w:val="30"/>
          <w:shd w:val="clear" w:color="auto" w:fill="auto"/>
          <w:lang w:eastAsia="zh-CN"/>
        </w:rPr>
        <w:t>等数量）</w:t>
      </w:r>
    </w:p>
    <w:p>
      <w:pPr>
        <w:rPr>
          <w:rFonts w:hint="eastAsia" w:ascii="仿宋_GB2312" w:hAnsi="Calibri" w:eastAsia="仿宋_GB2312" w:cs="Times New Roman"/>
          <w:color w:val="FF0000"/>
          <w:sz w:val="32"/>
          <w:szCs w:val="30"/>
          <w:lang w:eastAsia="zh-CN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0"/>
        </w:rPr>
        <w:t>（2）质</w:t>
      </w:r>
      <w:r>
        <w:rPr>
          <w:rFonts w:hint="eastAsia" w:ascii="仿宋_GB2312" w:hAnsi="Calibri" w:eastAsia="仿宋_GB2312" w:cs="Times New Roman"/>
          <w:sz w:val="32"/>
          <w:szCs w:val="30"/>
          <w:lang w:eastAsia="zh-CN"/>
        </w:rPr>
        <w:t>量指标完成情况分析</w:t>
      </w:r>
      <w:r>
        <w:rPr>
          <w:rFonts w:hint="eastAsia" w:ascii="仿宋_GB2312" w:hAnsi="Calibri" w:eastAsia="仿宋_GB2312" w:cs="Times New Roman"/>
          <w:color w:val="FF0000"/>
          <w:sz w:val="32"/>
          <w:szCs w:val="30"/>
          <w:lang w:eastAsia="zh-CN"/>
        </w:rPr>
        <w:t>（</w:t>
      </w:r>
      <w:r>
        <w:rPr>
          <w:rFonts w:hint="eastAsia" w:ascii="仿宋_GB2312" w:hAnsi="Calibri" w:eastAsia="仿宋_GB2312" w:cs="Times New Roman"/>
          <w:color w:val="FF0000"/>
          <w:sz w:val="32"/>
          <w:szCs w:val="30"/>
          <w:shd w:val="clear" w:color="auto" w:fill="auto"/>
          <w:lang w:val="en-US" w:eastAsia="zh-CN"/>
        </w:rPr>
        <w:t>此部分需列出包括但不仅限于：已发表</w:t>
      </w:r>
      <w:r>
        <w:rPr>
          <w:rFonts w:hint="eastAsia" w:ascii="仿宋_GB2312" w:eastAsia="仿宋_GB2312"/>
          <w:color w:val="FF0000"/>
          <w:sz w:val="32"/>
          <w:szCs w:val="30"/>
        </w:rPr>
        <w:t>CSSCI论文</w:t>
      </w:r>
      <w:r>
        <w:rPr>
          <w:rFonts w:hint="eastAsia" w:ascii="仿宋_GB2312" w:eastAsia="仿宋_GB2312"/>
          <w:color w:val="FF0000"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color w:val="FF0000"/>
          <w:sz w:val="32"/>
          <w:szCs w:val="30"/>
        </w:rPr>
        <w:t>被采纳或被批示的研究报告</w:t>
      </w:r>
      <w:r>
        <w:rPr>
          <w:rFonts w:hint="eastAsia" w:ascii="仿宋_GB2312" w:eastAsia="仿宋_GB2312"/>
          <w:color w:val="FF0000"/>
          <w:sz w:val="32"/>
          <w:szCs w:val="30"/>
          <w:lang w:eastAsia="zh-CN"/>
        </w:rPr>
        <w:t>等数量）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（3）项目实施进度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2.效益指标完成情况分析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（1）项目实施的经济效益分析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（2）项目实施的社会效益分析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（3）项目实施的生态效益分析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（4）项目实施的可持续影响分析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  <w:r>
        <w:rPr>
          <w:rFonts w:hint="eastAsia" w:ascii="仿宋_GB2312" w:hAnsi="Calibri" w:eastAsia="仿宋_GB2312" w:cs="Times New Roman"/>
          <w:sz w:val="32"/>
          <w:szCs w:val="30"/>
        </w:rPr>
        <w:t>3.满意度指标完成情况分析</w:t>
      </w:r>
    </w:p>
    <w:p>
      <w:pPr>
        <w:rPr>
          <w:rFonts w:ascii="黑体" w:hAnsi="黑体" w:eastAsia="黑体" w:cs="Times New Roman"/>
          <w:sz w:val="32"/>
          <w:szCs w:val="30"/>
        </w:rPr>
      </w:pPr>
      <w:r>
        <w:rPr>
          <w:rFonts w:ascii="黑体" w:hAnsi="黑体" w:eastAsia="黑体" w:cs="Times New Roman"/>
          <w:sz w:val="32"/>
          <w:szCs w:val="30"/>
        </w:rPr>
        <w:t>五</w:t>
      </w:r>
      <w:r>
        <w:rPr>
          <w:rFonts w:hint="eastAsia" w:ascii="黑体" w:hAnsi="黑体" w:eastAsia="黑体" w:cs="Times New Roman"/>
          <w:sz w:val="32"/>
          <w:szCs w:val="30"/>
        </w:rPr>
        <w:t>、绩效目标未完成原因和下一步改进措施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</w:p>
    <w:p>
      <w:pPr>
        <w:rPr>
          <w:rFonts w:ascii="黑体" w:hAnsi="黑体" w:eastAsia="黑体" w:cs="Times New Roman"/>
          <w:sz w:val="32"/>
          <w:szCs w:val="30"/>
        </w:rPr>
      </w:pPr>
      <w:r>
        <w:rPr>
          <w:rFonts w:ascii="黑体" w:hAnsi="黑体" w:eastAsia="黑体" w:cs="Times New Roman"/>
          <w:sz w:val="32"/>
          <w:szCs w:val="30"/>
        </w:rPr>
        <w:t>六、绩效自评结果拟应用和公开情况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</w:p>
    <w:p>
      <w:pPr>
        <w:rPr>
          <w:rFonts w:ascii="黑体" w:hAnsi="黑体" w:eastAsia="黑体" w:cs="Times New Roman"/>
          <w:sz w:val="32"/>
          <w:szCs w:val="30"/>
        </w:rPr>
      </w:pPr>
      <w:r>
        <w:rPr>
          <w:rFonts w:ascii="黑体" w:hAnsi="黑体" w:eastAsia="黑体" w:cs="Times New Roman"/>
          <w:sz w:val="32"/>
          <w:szCs w:val="30"/>
        </w:rPr>
        <w:t>七、绩效自评工作的经验、问题和建议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</w:p>
    <w:p>
      <w:pPr>
        <w:rPr>
          <w:rFonts w:ascii="黑体" w:hAnsi="黑体" w:eastAsia="黑体" w:cs="Times New Roman"/>
          <w:sz w:val="32"/>
          <w:szCs w:val="30"/>
        </w:rPr>
      </w:pPr>
      <w:r>
        <w:rPr>
          <w:rFonts w:ascii="黑体" w:hAnsi="黑体" w:eastAsia="黑体" w:cs="Times New Roman"/>
          <w:sz w:val="32"/>
          <w:szCs w:val="30"/>
        </w:rPr>
        <w:t>八、其他需说明的问题</w:t>
      </w:r>
    </w:p>
    <w:p>
      <w:pPr>
        <w:rPr>
          <w:rFonts w:ascii="仿宋_GB2312" w:hAnsi="Calibri" w:eastAsia="仿宋_GB2312" w:cs="Times New Roman"/>
          <w:sz w:val="32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5B"/>
    <w:rsid w:val="0007085F"/>
    <w:rsid w:val="003F2328"/>
    <w:rsid w:val="00405FA4"/>
    <w:rsid w:val="004A2E1C"/>
    <w:rsid w:val="004A3020"/>
    <w:rsid w:val="004D505B"/>
    <w:rsid w:val="005A29B9"/>
    <w:rsid w:val="00673CB9"/>
    <w:rsid w:val="008F29C6"/>
    <w:rsid w:val="009E0A16"/>
    <w:rsid w:val="00A77244"/>
    <w:rsid w:val="00AA2F43"/>
    <w:rsid w:val="00B11D16"/>
    <w:rsid w:val="00C8485F"/>
    <w:rsid w:val="00CF47FF"/>
    <w:rsid w:val="20D24203"/>
    <w:rsid w:val="4A9E3A6B"/>
    <w:rsid w:val="5A8F21E7"/>
    <w:rsid w:val="7CE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Office_11.1.0.9999_F1E327BC-269C-435d-A152-05C5408002CA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2020-10-27T03:03:00Z</dcterms:created>
  <dc:creator>微软用户</dc:creator>
  <lastModifiedBy>Lenovo</lastModifiedBy>
  <lastPrinted>2020-10-27T03:03:00Z</lastPrinted>
  <dcterms:modified xsi:type="dcterms:W3CDTF">2020-10-30T05:46:06Z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