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A2C" w:rsidRPr="00DA1A2C" w:rsidRDefault="00DA1A2C" w:rsidP="00DA1A2C">
      <w:pPr>
        <w:jc w:val="center"/>
        <w:rPr>
          <w:rFonts w:ascii="仿宋_GB2312" w:eastAsia="仿宋_GB2312"/>
          <w:b/>
          <w:sz w:val="28"/>
          <w:szCs w:val="28"/>
        </w:rPr>
      </w:pPr>
      <w:r w:rsidRPr="00DA1A2C">
        <w:rPr>
          <w:rFonts w:ascii="仿宋_GB2312" w:eastAsia="仿宋_GB2312" w:hint="eastAsia"/>
          <w:b/>
          <w:sz w:val="28"/>
          <w:szCs w:val="28"/>
        </w:rPr>
        <w:t>2014年度国家社科基金重大项目招标选题（第二批）研究方向</w:t>
      </w:r>
    </w:p>
    <w:p w:rsidR="00DA1A2C" w:rsidRPr="00DA1A2C" w:rsidRDefault="00DA1A2C" w:rsidP="00DA1A2C">
      <w:pPr>
        <w:rPr>
          <w:rFonts w:ascii="仿宋_GB2312" w:eastAsia="仿宋_GB2312"/>
          <w:b/>
          <w:sz w:val="28"/>
          <w:szCs w:val="28"/>
        </w:rPr>
      </w:pPr>
      <w:r w:rsidRPr="00DA1A2C">
        <w:rPr>
          <w:rFonts w:ascii="仿宋_GB2312" w:eastAsia="仿宋_GB2312" w:hint="eastAsia"/>
          <w:b/>
          <w:sz w:val="28"/>
          <w:szCs w:val="28"/>
        </w:rPr>
        <w:t>一、基础类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1. 基于最新文献的马克思重要文本再研究（11卷本）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2. 毛泽东1949年以前著作版本的搜集、勘校与研究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3. 罗莎</w:t>
      </w:r>
      <w:r w:rsidRPr="00DA1A2C">
        <w:rPr>
          <w:rFonts w:ascii="仿宋_GB2312" w:hint="eastAsia"/>
          <w:sz w:val="28"/>
          <w:szCs w:val="28"/>
        </w:rPr>
        <w:t>•</w:t>
      </w:r>
      <w:r w:rsidRPr="00DA1A2C">
        <w:rPr>
          <w:rFonts w:ascii="仿宋_GB2312" w:eastAsia="仿宋_GB2312" w:hint="eastAsia"/>
          <w:sz w:val="28"/>
          <w:szCs w:val="28"/>
        </w:rPr>
        <w:t>卢森堡著作的整理、翻译与研究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4. 中国传统价值观变迁史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5. 中国老学通史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6. 中国生态哲学思想史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7. 中国经典诠释传统的理论化与现代化研究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8. 中国传统家训文献资料整理与优秀家风研究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9. 朱子门人后学研究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10. 《仪礼》复原与当代日常礼仪重建研究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11. 藏族哲学通史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12. 《古象雄大藏经》汉译与研究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13. 现代中国哲学史资料库建设和研究（1919-1979）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14. 当代知识论的系列研究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15. 八卷本《中国逻辑史》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16. 应用逻辑与逻辑应用研究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17. 信息互动的逻辑、认知与计算研究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18. 世界科学技术通史研究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19. 欧洲生命哲学的新发展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20. 西方科学思想多语种经典文献编目与研究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21. 西方古典怀疑主义哲学研究及经典著作译注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22. 《莱布尼茨文集》编译与研究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lastRenderedPageBreak/>
        <w:t>23. 《梅洛?庞蒂著作集》编译与研究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24. 实用主义研究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25. 西方文化衰落理论研究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26. 多卷本《中国宗族通史》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27. 中国古文书学研究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28. 中国古代营造文献整理与研究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29. 中国历史上的滨海地域研究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30. 商周金文地名集证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31. 陕西碑刻文献集成初编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32. 域外所藏中国博物学古写本整合研究</w:t>
      </w:r>
    </w:p>
    <w:p w:rsidR="00DA1A2C" w:rsidRPr="00971EED" w:rsidRDefault="00DA1A2C" w:rsidP="00DA1A2C">
      <w:pPr>
        <w:rPr>
          <w:rFonts w:ascii="仿宋_GB2312" w:eastAsia="仿宋_GB2312"/>
          <w:sz w:val="28"/>
          <w:szCs w:val="28"/>
          <w:u w:val="single"/>
        </w:rPr>
      </w:pPr>
      <w:r w:rsidRPr="00971EED">
        <w:rPr>
          <w:rFonts w:ascii="仿宋_GB2312" w:eastAsia="仿宋_GB2312" w:hint="eastAsia"/>
          <w:sz w:val="28"/>
          <w:szCs w:val="28"/>
          <w:u w:val="single"/>
        </w:rPr>
        <w:t>33. 简牍学大辞典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34. 秦统一及其历史意义再研究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35. 《汉学大系》丛书编纂及其海外传播研究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36. 丝绸之路出土各族契约文献整理及其与汉文契约的比较研究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37. 丝绸之路历史地理信息系统建设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38. 五代十国历史文献的整理与研究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39. 回鹘通史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40. 《宋会要》的复原、校勘与研究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41. 明清以来徽州会馆文献整理与研究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42. 明清商人传记资料整理与研究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43. 山西民间契约文书搜集整理与研究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44. 清代蒙古高原历史地理研究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45. 盛京城考古与清代历史文化研究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46. 卫拉特蒙古通史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lastRenderedPageBreak/>
        <w:t>47. 《清代新疆满文档案》翻译与研究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48. 《地图学史》翻译工程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49. 评弹历史文献资料整理与研究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50. 梁启超全集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51. 清代广州口岸历史文献整理与研究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52. 汉冶萍公司档案的搜集整理与研究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53. 多卷本《近代中外条约关系通史》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54. 朝鲜、日本、越南重要汉文史籍整理与研究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55. 中国近代企业制度的生成与演变研究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56. 中国信用票据史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57. 中国近现代手工业史及资料整理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58. 赴苏重要中共党史人物档案资料初编与研究（1919-1943）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59. 川陕革命根据地历史文献资料调查、整理与研究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60. 侵华日军无差别轰炸的史料整理与研究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61. 新中国治水史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62. 赤峰二道井子夏家店下层文化遗址的发掘与多学科综合研究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63. 随州叶家山西周曾国墓地考古发掘报告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64. 新疆巴里坤石人子沟遗址群多学科综合考古研究报告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65. 汉魏洛阳故城宫城（南区）发掘报告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66. 新疆石窟寺研究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67. 山东博物馆珍藏甲骨文的整理与研究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68. 济南大辛庄遗址考古发掘及综合研究报告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69. 西藏阿里地区古代石窟寺院壁画数字化保护与研究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70. 中印佛教美术源流研究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lastRenderedPageBreak/>
        <w:t>71. 故宫博物院藏殷墟甲骨文整理与研究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72. 文明交往视野下的中亚文明史研究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73. 古代西方“大公会议”文献汉译与注疏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74. 拜占庭历史与文化研究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75. 苏联解体过程的俄国档案文献收集整理与研究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76. 多卷本《非洲经济史》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77. 先秦两汉魏晋南北朝隋诗学文献集成校笺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78. 考古发现与中古文学研究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79. 中国古代散文研究文献集成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80. 《文选》汇校汇注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81. 东亚《诗品》、《文心雕龙》文献研究集成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82. 中朝三千年诗歌交流系年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83. 东亚笔谈文献研究（中日、中朝编）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84. 陇右文献整理提要与陇右文化研究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85. 蒙古文学学科史：资料整理与体系建构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86. 元、明、清三代蒙古族藏文典籍挖掘、整理与研究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87. 易代之际文学思想研究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88. 《明文海》、《明文案》、《明文授读》及张宗祥增订本《明文海》整理与研究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89. 《杨慎全集》整理与研究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90. 清代诗人别集丛刊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91. 中国傩戏剧本的整理与研究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92. 侗戏资料搜集整理与集成编撰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93. 浙江古代著述总目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94. 汉译文学编年考录及数据库建设（1896-1949）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lastRenderedPageBreak/>
        <w:t>95. 近代戏曲文献考索类编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96. 华文文学与中华文化研究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97. 中国现代“革命文学”的谱系与结构研究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98. 基于文献整理的左翼文学诗学研究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99. “九一八”国难文学文献集成与研究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100. 新中国文学史料综合研究、分类编纂与数据库建设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101. 马克思主义与世界文学研究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102. 中国“东方学”学术史研究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103. 日本汉文古写本整理与研究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104. 西方早期中国文学史纂及其影响研究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105. 当代西方前沿文论研究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106. 20世纪美国文学思想研究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107. 《剑桥俄罗斯文学》(九卷本)翻译与研究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108. 《歌德全集》翻译与歌德作品汉译研究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109. 多卷本断代汉语语法史研究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110. 汉语词汇通史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111. 基于“华夷译语”的汉藏语历史研究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112. 敦煌变文全集（汇辑汇校汇注）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113. 汉语方言音系汇纂及方音对照处理系统研究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114. 《经典释文》文献与语言研究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115. 功能—类型学取向的汉语语义演变研究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116. 《通用规范汉字表》8105字形音义源流研究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117. 新疆国家通用语言文字抽样调查研究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118. 基于地理信息平台的藏语方言数据库建设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lastRenderedPageBreak/>
        <w:t>119. 基于中国语言及方言的语言接触类型和演化建模研究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120. 海内外客家方言的语料库建设和综合比较研究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121. 贵州省少数民族语言资源有声数据库建设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122. 新发现民族古文字数据库建设与研究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123. 中国濒危语言数字档案馆建设理论与实践研究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124. 海外华人社区语言方言文化研究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125. 韩国传世汉字字典文献集成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126. 中国边疆地区的边民离散与回归研究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127. 藏文世俗法规古文献整理与研究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128. 黎族通史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129. 构建21世纪“海上丝绸之路”的社会与文化基础——中国与东盟地区文化交流大调查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130. 西南少数民族医药文献整理研究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131. 二百年来海外苗族文献资料的搜集、整理与研究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132. 台湾原住民族群关系研究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133. 少数民族海外华人研究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134. 近代以来域外中国藏学研究经典整理与研究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135. 梵蒂冈藏明清天主教文献整理与研究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136. 1840-1949年拍摄的中国古代宗教文化遗产照片的资料整理、调查研究及历史考辨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137. 藏传佛教思想史资料选编暨藏传佛教思想史论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138. 百年道家与道教研究著作提要集成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139. 云贵川百部《彝族毕摩经典译注》研究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140. 转型发展新阶段中国经济增长动力研究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141. 公共经济学理论体系创新研究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lastRenderedPageBreak/>
        <w:t>142. 经济思想史学科重大基础理论研究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143. 金融风险度量的新理论与新方法及其在中国金融机构的应用研究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144. 中外土地征收制度资料整理与比较研究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145. 中国古代民间规约文献集成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146. 民国江苏司法档案整理与研究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147. 体育学基本理论与学科体系建构研究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148. 多卷本《中国新闻传播技术史》</w:t>
      </w:r>
    </w:p>
    <w:p w:rsidR="00DA1A2C" w:rsidRPr="00DA1A2C" w:rsidRDefault="00DA1A2C" w:rsidP="00DA1A2C">
      <w:pPr>
        <w:rPr>
          <w:rFonts w:ascii="仿宋_GB2312" w:eastAsia="仿宋_GB2312"/>
          <w:b/>
          <w:sz w:val="28"/>
          <w:szCs w:val="28"/>
        </w:rPr>
      </w:pPr>
      <w:r w:rsidRPr="00DA1A2C">
        <w:rPr>
          <w:rFonts w:ascii="仿宋_GB2312" w:eastAsia="仿宋_GB2312" w:hint="eastAsia"/>
          <w:b/>
          <w:sz w:val="28"/>
          <w:szCs w:val="28"/>
        </w:rPr>
        <w:t>二、跨学科类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149. 基于增加值率的中国经济增长质量研究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150. 建设海洋强国背景下我国陆海统筹战略研究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151. 现代国家治理体系下我国税制体系重构研究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152. 中国稀土交易定价机制改革与促进人民币国际化研究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153. 中国家庭金融数据库建设及家庭金融行为研究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154. 我国基础电信业开放隐性壁垒影响及规制问题研究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155. 微电网利益相关者分析与合作开发的重大问题研究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156. 基于国家金属资源安全视角的城市矿产开发利用研究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157. 信息网络技术对市场决定资源配置的影响与对策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158. 新型城镇化背景下城市边界、城市综合承载力与提升路径研究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159. 我国城镇化进程中记忆场所的保护与活化创新研究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160. 我国特大城市生态化转型发展战略研究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161. 生态价值补偿标准与环境会计方法研究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162. 特大型公共投资项目复杂风险动态监测与管理决策研究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163. 中国国家公园建设与发展的理论与实践研究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164. 环境污染群体性事件及其处置机制研究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lastRenderedPageBreak/>
        <w:t>165. 雾霾治理与经济发展方式转变机制研究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166. 采煤沉陷区“生态-经济-社会”多维关系演化规律及调控机制研究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167. 3D打印产业发展与知识产权制度变革研究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168. 涉信息网络违法犯罪行为法律规制研究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169. 开放经济条件下我国虚拟经济运行安全法律保障研究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170. 中华人民共和国精神卫生法实施关键问题研究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171. 医保费用分配及监控的大数据研究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172. 我国生育政策调整带来的新社会问题研究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173. 中国沿海典型区域风暴潮灾害损失监测预警研究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174. 重大灾害时空规律的统计学研究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175. 突发事件语义案例库建设与临机决策模式研究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176. 汉语非字面语言大脑加工的神经机制研究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177. 语言数位典藏的理论探讨和软件平台建设及其实践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178. 现代维吾尔语计量语言学研究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179. 汉语阅读障碍的认知机制及其干预研究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180. 青少年网络语言生活方式及其引导策略研究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181. 个体心理危机的实时监测与干预系统的构建研究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182. 中国儿童青少年思维发展数据库建设及其发展模式的分析研究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183. 公平感对人类决策影响的社会神经科学研究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184. 多语种涉华国际舆情案例专题数据库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185. 中国南海问题传播战略研究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186. 南海断续线的法理与历史依据研究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187. 大数据环境下社会舆情分析与决策支持研究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188. 云环境下国家数字学术资源信息安全保障体系研究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lastRenderedPageBreak/>
        <w:t>189. 文化产业伦理研究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190. 国际体育治理背景下中国体育治理体系和治理能力现代化研究</w:t>
      </w:r>
    </w:p>
    <w:p w:rsidR="00DA1A2C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>191. 中国水文化发展研究</w:t>
      </w:r>
    </w:p>
    <w:p w:rsidR="004358AB" w:rsidRPr="00DA1A2C" w:rsidRDefault="00DA1A2C" w:rsidP="00DA1A2C">
      <w:pPr>
        <w:rPr>
          <w:rFonts w:ascii="仿宋_GB2312" w:eastAsia="仿宋_GB2312"/>
          <w:sz w:val="28"/>
          <w:szCs w:val="28"/>
        </w:rPr>
      </w:pPr>
      <w:r w:rsidRPr="00DA1A2C">
        <w:rPr>
          <w:rFonts w:ascii="仿宋_GB2312" w:eastAsia="仿宋_GB2312" w:hint="eastAsia"/>
          <w:sz w:val="28"/>
          <w:szCs w:val="28"/>
        </w:rPr>
        <w:t xml:space="preserve">192. 生物哲学重要问题研究 </w:t>
      </w:r>
    </w:p>
    <w:sectPr w:rsidR="004358AB" w:rsidRPr="00DA1A2C" w:rsidSect="004358AB">
      <w:footerReference w:type="default" r:id="rId6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E68" w:rsidRDefault="00295E68" w:rsidP="00DA1A2C">
      <w:pPr>
        <w:spacing w:after="0"/>
      </w:pPr>
      <w:r>
        <w:separator/>
      </w:r>
    </w:p>
  </w:endnote>
  <w:endnote w:type="continuationSeparator" w:id="0">
    <w:p w:rsidR="00295E68" w:rsidRDefault="00295E68" w:rsidP="00DA1A2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4501"/>
      <w:docPartObj>
        <w:docPartGallery w:val="Page Numbers (Bottom of Page)"/>
        <w:docPartUnique/>
      </w:docPartObj>
    </w:sdtPr>
    <w:sdtContent>
      <w:p w:rsidR="00DA1A2C" w:rsidRDefault="00384247">
        <w:pPr>
          <w:pStyle w:val="a7"/>
          <w:jc w:val="center"/>
        </w:pPr>
        <w:fldSimple w:instr=" PAGE   \* MERGEFORMAT ">
          <w:r w:rsidR="00971EED" w:rsidRPr="00971EED">
            <w:rPr>
              <w:noProof/>
              <w:lang w:val="zh-CN"/>
            </w:rPr>
            <w:t>1</w:t>
          </w:r>
        </w:fldSimple>
      </w:p>
    </w:sdtContent>
  </w:sdt>
  <w:p w:rsidR="00DA1A2C" w:rsidRDefault="00DA1A2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E68" w:rsidRDefault="00295E68" w:rsidP="00DA1A2C">
      <w:pPr>
        <w:spacing w:after="0"/>
      </w:pPr>
      <w:r>
        <w:separator/>
      </w:r>
    </w:p>
  </w:footnote>
  <w:footnote w:type="continuationSeparator" w:id="0">
    <w:p w:rsidR="00295E68" w:rsidRDefault="00295E68" w:rsidP="00DA1A2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1A2C"/>
    <w:rsid w:val="00295E68"/>
    <w:rsid w:val="00323B43"/>
    <w:rsid w:val="003539D4"/>
    <w:rsid w:val="00384247"/>
    <w:rsid w:val="003D37D8"/>
    <w:rsid w:val="004358AB"/>
    <w:rsid w:val="005470BA"/>
    <w:rsid w:val="008B7726"/>
    <w:rsid w:val="00971EED"/>
    <w:rsid w:val="00C6398D"/>
    <w:rsid w:val="00DA1A2C"/>
    <w:rsid w:val="00F53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DA1A2C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DA1A2C"/>
    <w:pPr>
      <w:adjustRightInd/>
      <w:snapToGrid/>
      <w:spacing w:before="100" w:beforeAutospacing="1" w:after="100" w:afterAutospacing="1"/>
      <w:outlineLvl w:val="3"/>
    </w:pPr>
    <w:rPr>
      <w:rFonts w:ascii="宋体" w:eastAsia="宋体" w:hAnsi="宋体" w:cs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A1A2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DA1A2C"/>
    <w:rPr>
      <w:rFonts w:ascii="宋体" w:eastAsia="宋体" w:hAnsi="宋体" w:cs="宋体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A1A2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A1A2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5">
    <w:name w:val="Strong"/>
    <w:basedOn w:val="a0"/>
    <w:uiPriority w:val="22"/>
    <w:qFormat/>
    <w:rsid w:val="00DA1A2C"/>
    <w:rPr>
      <w:b/>
      <w:bCs/>
    </w:rPr>
  </w:style>
  <w:style w:type="paragraph" w:styleId="a6">
    <w:name w:val="header"/>
    <w:basedOn w:val="a"/>
    <w:link w:val="Char"/>
    <w:uiPriority w:val="99"/>
    <w:semiHidden/>
    <w:unhideWhenUsed/>
    <w:rsid w:val="00DA1A2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DA1A2C"/>
    <w:rPr>
      <w:rFonts w:ascii="Tahoma" w:hAnsi="Tahoma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A1A2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A1A2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9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9</Pages>
  <Words>617</Words>
  <Characters>3521</Characters>
  <Application>Microsoft Office Word</Application>
  <DocSecurity>0</DocSecurity>
  <Lines>29</Lines>
  <Paragraphs>8</Paragraphs>
  <ScaleCrop>false</ScaleCrop>
  <Company>微软中国</Company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2014-07-04T02:42:00Z</dcterms:created>
  <dc:creator>微软用户</dc:creator>
  <lastModifiedBy>微软用户</lastModifiedBy>
  <lastPrinted>2014-07-04T02:42:00Z</lastPrinted>
  <dcterms:modified xsi:type="dcterms:W3CDTF">2014-07-04T04:33:00Z</dcterms:modified>
  <revision>2</revision>
</coreProperties>
</file>