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rFonts w:hint="eastAsia" w:ascii="仿宋" w:hAnsi="仿宋" w:eastAsia="仿宋" w:cs="仿宋"/>
        </w:rPr>
      </w:pPr>
    </w:p>
    <w:p>
      <w:pPr>
        <w:jc w:val="center"/>
        <w:rPr>
          <w:rFonts w:hint="eastAsia" w:ascii="仿宋" w:hAnsi="仿宋" w:eastAsia="仿宋" w:cs="仿宋"/>
          <w:sz w:val="28"/>
          <w:szCs w:val="28"/>
        </w:rPr>
      </w:pPr>
      <w:bookmarkStart w:id="0" w:name="_GoBack"/>
      <w:r>
        <w:rPr>
          <w:rFonts w:hint="eastAsia" w:ascii="仿宋" w:hAnsi="仿宋" w:eastAsia="仿宋" w:cs="仿宋"/>
          <w:sz w:val="28"/>
          <w:szCs w:val="28"/>
        </w:rPr>
        <w:t>新一轮“985工程”建设项目</w:t>
      </w:r>
    </w:p>
    <w:bookmarkEnd w:id="0"/>
    <w:tbl>
      <w:tblPr>
        <w:tblW w:w="8504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93"/>
        <w:gridCol w:w="4613"/>
        <w:gridCol w:w="259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90" w:hRule="atLeast"/>
        </w:trPr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序 号</w:t>
            </w:r>
          </w:p>
        </w:tc>
        <w:tc>
          <w:tcPr>
            <w:tcW w:w="4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学 科 建 设 项 目 名 称</w:t>
            </w:r>
          </w:p>
        </w:tc>
        <w:tc>
          <w:tcPr>
            <w:tcW w:w="2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依托单位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90" w:hRule="atLeast"/>
        </w:trPr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numPr>
                <w:ilvl w:val="0"/>
                <w:numId w:val="1"/>
              </w:numPr>
              <w:tabs>
                <w:tab w:val="left" w:pos="425"/>
              </w:tabs>
              <w:ind w:left="425" w:leftChars="0" w:hanging="425" w:firstLineChars="0"/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东北亚区域合作与长吉图发展战略</w:t>
            </w:r>
          </w:p>
        </w:tc>
        <w:tc>
          <w:tcPr>
            <w:tcW w:w="2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东北亚研究院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5" w:hRule="atLeast"/>
        </w:trPr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numPr>
                <w:ilvl w:val="0"/>
                <w:numId w:val="1"/>
              </w:numPr>
              <w:tabs>
                <w:tab w:val="left" w:pos="425"/>
              </w:tabs>
              <w:ind w:left="425" w:leftChars="0" w:hanging="425" w:firstLineChars="0"/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中国边疆史地</w:t>
            </w:r>
          </w:p>
        </w:tc>
        <w:tc>
          <w:tcPr>
            <w:tcW w:w="2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边疆考古研究中心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90" w:hRule="atLeast"/>
        </w:trPr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numPr>
                <w:ilvl w:val="0"/>
                <w:numId w:val="1"/>
              </w:numPr>
              <w:tabs>
                <w:tab w:val="left" w:pos="425"/>
              </w:tabs>
              <w:ind w:left="425" w:leftChars="0" w:hanging="425" w:firstLineChars="0"/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中国经济预测与国家经济风险管理</w:t>
            </w:r>
          </w:p>
        </w:tc>
        <w:tc>
          <w:tcPr>
            <w:tcW w:w="2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商学院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5" w:hRule="atLeast"/>
        </w:trPr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numPr>
                <w:ilvl w:val="0"/>
                <w:numId w:val="1"/>
              </w:numPr>
              <w:tabs>
                <w:tab w:val="left" w:pos="425"/>
              </w:tabs>
              <w:ind w:left="425" w:leftChars="0" w:hanging="425" w:firstLineChars="0"/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当代中国法治</w:t>
            </w:r>
          </w:p>
        </w:tc>
        <w:tc>
          <w:tcPr>
            <w:tcW w:w="2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法学院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5" w:hRule="atLeast"/>
        </w:trPr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numPr>
                <w:ilvl w:val="0"/>
                <w:numId w:val="1"/>
              </w:numPr>
              <w:tabs>
                <w:tab w:val="left" w:pos="425"/>
              </w:tabs>
              <w:ind w:left="425" w:leftChars="0" w:hanging="425" w:firstLineChars="0"/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哲学基础理论</w:t>
            </w:r>
          </w:p>
        </w:tc>
        <w:tc>
          <w:tcPr>
            <w:tcW w:w="2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哲学社会学院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90" w:hRule="atLeast"/>
        </w:trPr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numPr>
                <w:ilvl w:val="0"/>
                <w:numId w:val="1"/>
              </w:numPr>
              <w:tabs>
                <w:tab w:val="left" w:pos="425"/>
              </w:tabs>
              <w:ind w:left="425" w:leftChars="0" w:hanging="425" w:firstLineChars="0"/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中国国有经济改革与发展研究</w:t>
            </w:r>
          </w:p>
        </w:tc>
        <w:tc>
          <w:tcPr>
            <w:tcW w:w="2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90" w:hRule="atLeast"/>
        </w:trPr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numPr>
                <w:ilvl w:val="0"/>
                <w:numId w:val="1"/>
              </w:numPr>
              <w:tabs>
                <w:tab w:val="left" w:pos="425"/>
              </w:tabs>
              <w:ind w:left="425" w:leftChars="0" w:hanging="425" w:firstLineChars="0"/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社会公正与政府治理</w:t>
            </w:r>
          </w:p>
        </w:tc>
        <w:tc>
          <w:tcPr>
            <w:tcW w:w="2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行政学院</w:t>
            </w:r>
          </w:p>
        </w:tc>
      </w:tr>
    </w:tbl>
    <w:p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roman"/>
    <w:pitch w:val="variable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461309172">
    <w:nsid w:val="5719CEF4"/>
    <w:multiLevelType w:val="singleLevel"/>
    <w:tmpl w:val="5719CEF4"/>
    <w:lvl w:ilvl="0" w:tentative="1">
      <w:start w:val="1"/>
      <w:numFmt w:val="decimal"/>
      <w:lvlText w:val="%1."/>
      <w:lvlJc w:val="left"/>
      <w:pPr>
        <w:tabs>
          <w:tab w:val="left" w:pos="425"/>
        </w:tabs>
        <w:ind w:left="425" w:leftChars="0" w:hanging="425" w:firstLineChars="0"/>
      </w:pPr>
      <w:rPr>
        <w:rFonts w:hint="default"/>
      </w:rPr>
    </w:lvl>
  </w:abstractNum>
  <w:num w:numId="1">
    <w:abstractNumId w:val="146130917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C54CE2"/>
    <w:rsid w:val="32C54CE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2016-04-22T06:49:00Z</dcterms:created>
  <dc:creator>Administrator</dc:creator>
  <cp:lastModifiedBy>Administrator</cp:lastModifiedBy>
  <dcterms:modified xsi:type="dcterms:W3CDTF">2016-04-22T06:50:21Z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